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BB" w:rsidRDefault="00B7684D" w:rsidP="000925A6">
      <w:pPr>
        <w:jc w:val="center"/>
      </w:pPr>
      <w:r>
        <w:rPr>
          <w:noProof/>
        </w:rPr>
        <w:drawing>
          <wp:inline distT="0" distB="0" distL="0" distR="0">
            <wp:extent cx="1012155" cy="419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012155" cy="419100"/>
                    </a:xfrm>
                    <a:prstGeom prst="rect">
                      <a:avLst/>
                    </a:prstGeom>
                    <a:noFill/>
                    <a:ln w="9525">
                      <a:noFill/>
                      <a:miter lim="800000"/>
                      <a:headEnd/>
                      <a:tailEnd/>
                    </a:ln>
                  </pic:spPr>
                </pic:pic>
              </a:graphicData>
            </a:graphic>
          </wp:inline>
        </w:drawing>
      </w:r>
    </w:p>
    <w:p w:rsidR="001934BB" w:rsidRPr="00126DF2" w:rsidRDefault="002B65E4" w:rsidP="000925A6">
      <w:pPr>
        <w:jc w:val="center"/>
        <w:rPr>
          <w:rFonts w:ascii="Arial" w:hAnsi="Arial" w:cs="Arial"/>
          <w:b/>
        </w:rPr>
      </w:pPr>
      <w:hyperlink r:id="rId6" w:history="1">
        <w:r w:rsidR="001934BB" w:rsidRPr="00C97955">
          <w:rPr>
            <w:rStyle w:val="Hyperlink"/>
            <w:rFonts w:ascii="Arial" w:hAnsi="Arial" w:cs="Arial"/>
            <w:b/>
            <w:sz w:val="24"/>
            <w:szCs w:val="24"/>
          </w:rPr>
          <w:t>www.canadianbarrelincentive.com</w:t>
        </w:r>
      </w:hyperlink>
      <w:r w:rsidR="001934BB">
        <w:rPr>
          <w:rFonts w:ascii="Arial" w:hAnsi="Arial" w:cs="Arial"/>
          <w:b/>
        </w:rPr>
        <w:t xml:space="preserve"> </w:t>
      </w:r>
    </w:p>
    <w:p w:rsidR="001934BB" w:rsidRPr="00126DF2" w:rsidRDefault="001934BB" w:rsidP="0095671E">
      <w:pPr>
        <w:jc w:val="center"/>
        <w:rPr>
          <w:rFonts w:ascii="Arial" w:hAnsi="Arial" w:cs="Arial"/>
          <w:b/>
        </w:rPr>
      </w:pPr>
      <w:r w:rsidRPr="00126DF2">
        <w:rPr>
          <w:rFonts w:ascii="Arial" w:hAnsi="Arial" w:cs="Arial"/>
          <w:b/>
        </w:rPr>
        <w:t>Super Stakes Bidding Form</w:t>
      </w:r>
      <w:r w:rsidR="0095671E">
        <w:rPr>
          <w:rFonts w:ascii="Arial" w:hAnsi="Arial" w:cs="Arial"/>
          <w:b/>
        </w:rPr>
        <w:t xml:space="preserve"> </w:t>
      </w:r>
      <w:r w:rsidRPr="00126DF2">
        <w:rPr>
          <w:rFonts w:ascii="Arial" w:hAnsi="Arial" w:cs="Arial"/>
          <w:b/>
        </w:rPr>
        <w:t>February 1</w:t>
      </w:r>
      <w:r w:rsidRPr="00126DF2">
        <w:rPr>
          <w:rFonts w:ascii="Arial" w:hAnsi="Arial" w:cs="Arial"/>
          <w:b/>
          <w:vertAlign w:val="superscript"/>
        </w:rPr>
        <w:t>st</w:t>
      </w:r>
      <w:r w:rsidR="00E718D4">
        <w:rPr>
          <w:rFonts w:ascii="Arial" w:hAnsi="Arial" w:cs="Arial"/>
          <w:b/>
        </w:rPr>
        <w:t xml:space="preserve"> – </w:t>
      </w:r>
      <w:proofErr w:type="gramStart"/>
      <w:r w:rsidR="00E718D4">
        <w:rPr>
          <w:rFonts w:ascii="Arial" w:hAnsi="Arial" w:cs="Arial"/>
          <w:b/>
        </w:rPr>
        <w:t>2</w:t>
      </w:r>
      <w:r w:rsidR="00EF17B1">
        <w:rPr>
          <w:rFonts w:ascii="Arial" w:hAnsi="Arial" w:cs="Arial"/>
          <w:b/>
        </w:rPr>
        <w:t>8</w:t>
      </w:r>
      <w:r w:rsidR="00E718D4" w:rsidRPr="00E718D4">
        <w:rPr>
          <w:rFonts w:ascii="Arial" w:hAnsi="Arial" w:cs="Arial"/>
          <w:b/>
          <w:vertAlign w:val="superscript"/>
        </w:rPr>
        <w:t>th</w:t>
      </w:r>
      <w:r w:rsidR="001647FB">
        <w:rPr>
          <w:rFonts w:ascii="Arial" w:hAnsi="Arial" w:cs="Arial"/>
          <w:b/>
        </w:rPr>
        <w:t xml:space="preserve"> ,</w:t>
      </w:r>
      <w:proofErr w:type="gramEnd"/>
      <w:r w:rsidR="001647FB">
        <w:rPr>
          <w:rFonts w:ascii="Arial" w:hAnsi="Arial" w:cs="Arial"/>
          <w:b/>
        </w:rPr>
        <w:t xml:space="preserve"> 2019</w:t>
      </w:r>
    </w:p>
    <w:p w:rsidR="0062197B" w:rsidRDefault="001934BB" w:rsidP="0095671E">
      <w:pPr>
        <w:pStyle w:val="style144"/>
        <w:spacing w:before="0" w:beforeAutospacing="0" w:after="0" w:afterAutospacing="0"/>
        <w:jc w:val="center"/>
      </w:pPr>
      <w:r>
        <w:rPr>
          <w:sz w:val="15"/>
          <w:szCs w:val="15"/>
        </w:rPr>
        <w:t xml:space="preserve">Contact Kelly Danard </w:t>
      </w:r>
      <w:r w:rsidR="00EF17B1" w:rsidRPr="00126DF2">
        <w:rPr>
          <w:sz w:val="15"/>
          <w:szCs w:val="15"/>
        </w:rPr>
        <w:t xml:space="preserve">ph 780-963-0987 ~ </w:t>
      </w:r>
      <w:r w:rsidR="00EF17B1">
        <w:rPr>
          <w:color w:val="000000"/>
        </w:rPr>
        <w:t>51314 RRD 22Parkland County, Ab T7Y 2H8</w:t>
      </w:r>
      <w:r w:rsidR="00EF17B1" w:rsidRPr="00EF17B1">
        <w:rPr>
          <w:sz w:val="15"/>
          <w:szCs w:val="15"/>
        </w:rPr>
        <w:t xml:space="preserve"> </w:t>
      </w:r>
      <w:r w:rsidRPr="00126DF2">
        <w:rPr>
          <w:sz w:val="15"/>
          <w:szCs w:val="15"/>
        </w:rPr>
        <w:t xml:space="preserve">Email </w:t>
      </w:r>
      <w:hyperlink r:id="rId7" w:history="1">
        <w:r w:rsidRPr="00126DF2">
          <w:rPr>
            <w:rStyle w:val="Hyperlink"/>
            <w:rFonts w:ascii="Arial" w:hAnsi="Arial" w:cs="Arial"/>
            <w:b/>
            <w:bCs/>
            <w:sz w:val="20"/>
            <w:szCs w:val="20"/>
          </w:rPr>
          <w:t>info@canadianbarrelincentive.com</w:t>
        </w:r>
      </w:hyperlink>
    </w:p>
    <w:p w:rsidR="0062197B" w:rsidRDefault="0062197B" w:rsidP="0062197B">
      <w:pPr>
        <w:jc w:val="center"/>
        <w:rPr>
          <w:rStyle w:val="Strong"/>
          <w:rFonts w:ascii="Arial" w:hAnsi="Arial" w:cs="Arial"/>
        </w:rPr>
      </w:pPr>
      <w:r w:rsidRPr="00EF17B1">
        <w:rPr>
          <w:rStyle w:val="Strong"/>
          <w:rFonts w:ascii="Arial" w:hAnsi="Arial" w:cs="Arial"/>
        </w:rPr>
        <w:t>$$ Canadian Fund's $$</w:t>
      </w:r>
      <w:r w:rsidRPr="00EF17B1">
        <w:t> </w:t>
      </w:r>
      <w:r w:rsidRPr="00EF17B1">
        <w:rPr>
          <w:rStyle w:val="Strong"/>
          <w:rFonts w:ascii="Arial" w:hAnsi="Arial" w:cs="Arial"/>
        </w:rPr>
        <w:t>Min Increment is $25</w:t>
      </w:r>
    </w:p>
    <w:p w:rsidR="0062197B" w:rsidRPr="0095671E" w:rsidRDefault="0062197B" w:rsidP="0062197B">
      <w:pPr>
        <w:jc w:val="center"/>
        <w:rPr>
          <w:rFonts w:ascii="Arial" w:hAnsi="Arial" w:cs="Arial"/>
          <w:b/>
        </w:rPr>
      </w:pPr>
      <w:r w:rsidRPr="0095671E">
        <w:rPr>
          <w:rFonts w:ascii="Arial" w:hAnsi="Arial" w:cs="Arial"/>
          <w:b/>
        </w:rPr>
        <w:t>**No bidding form will be excepted without all information filled out</w:t>
      </w:r>
      <w:proofErr w:type="gramStart"/>
      <w:r w:rsidRPr="0095671E">
        <w:rPr>
          <w:rFonts w:ascii="Arial" w:hAnsi="Arial" w:cs="Arial"/>
          <w:b/>
        </w:rPr>
        <w:t>.*</w:t>
      </w:r>
      <w:proofErr w:type="gramEnd"/>
      <w:r w:rsidRPr="0095671E">
        <w:rPr>
          <w:rFonts w:ascii="Arial" w:hAnsi="Arial" w:cs="Arial"/>
          <w:b/>
        </w:rPr>
        <w:t>*</w:t>
      </w:r>
    </w:p>
    <w:p w:rsidR="001934BB" w:rsidRPr="0095671E" w:rsidRDefault="001934BB" w:rsidP="0095671E">
      <w:pPr>
        <w:pStyle w:val="style144"/>
        <w:spacing w:before="0" w:beforeAutospacing="0" w:after="0" w:afterAutospacing="0"/>
        <w:jc w:val="center"/>
        <w:rPr>
          <w:color w:val="000000"/>
        </w:rPr>
      </w:pPr>
      <w:r w:rsidRPr="00126DF2">
        <w:rPr>
          <w:sz w:val="15"/>
          <w:szCs w:val="15"/>
        </w:rPr>
        <w:br/>
      </w:r>
      <w:r w:rsidR="00E718D4" w:rsidRPr="00EF17B1">
        <w:rPr>
          <w:b/>
          <w:sz w:val="15"/>
          <w:szCs w:val="15"/>
          <w:u w:val="single"/>
        </w:rPr>
        <w:t>No New Bidders will be accepted after 1</w:t>
      </w:r>
      <w:r w:rsidR="00EF17B1" w:rsidRPr="00EF17B1">
        <w:rPr>
          <w:b/>
          <w:sz w:val="15"/>
          <w:szCs w:val="15"/>
          <w:u w:val="single"/>
        </w:rPr>
        <w:t>0a</w:t>
      </w:r>
      <w:r w:rsidRPr="00EF17B1">
        <w:rPr>
          <w:b/>
          <w:sz w:val="15"/>
          <w:szCs w:val="15"/>
          <w:u w:val="single"/>
        </w:rPr>
        <w:t>m on February 2</w:t>
      </w:r>
      <w:r w:rsidR="00EF17B1" w:rsidRPr="00EF17B1">
        <w:rPr>
          <w:b/>
          <w:sz w:val="15"/>
          <w:szCs w:val="15"/>
          <w:u w:val="single"/>
        </w:rPr>
        <w:t>8</w:t>
      </w:r>
      <w:r w:rsidRPr="00EF17B1">
        <w:rPr>
          <w:b/>
          <w:sz w:val="15"/>
          <w:szCs w:val="15"/>
          <w:u w:val="single"/>
          <w:vertAlign w:val="superscript"/>
        </w:rPr>
        <w:t>th</w:t>
      </w:r>
      <w:r w:rsidR="0095671E">
        <w:rPr>
          <w:b/>
          <w:sz w:val="15"/>
          <w:szCs w:val="15"/>
          <w:u w:val="single"/>
        </w:rPr>
        <w:t>, 201</w:t>
      </w:r>
      <w:r w:rsidR="001647FB">
        <w:rPr>
          <w:b/>
          <w:sz w:val="15"/>
          <w:szCs w:val="15"/>
          <w:u w:val="single"/>
        </w:rPr>
        <w:t>9</w:t>
      </w:r>
    </w:p>
    <w:p w:rsidR="0095671E" w:rsidRPr="0095671E" w:rsidRDefault="0095671E" w:rsidP="0095671E">
      <w:pPr>
        <w:rPr>
          <w:sz w:val="16"/>
          <w:szCs w:val="16"/>
        </w:rPr>
      </w:pPr>
      <w:r w:rsidRPr="0095671E">
        <w:rPr>
          <w:sz w:val="16"/>
          <w:szCs w:val="16"/>
        </w:rPr>
        <w:t>*</w:t>
      </w:r>
      <w:r w:rsidR="001934BB" w:rsidRPr="0095671E">
        <w:rPr>
          <w:sz w:val="16"/>
          <w:szCs w:val="16"/>
        </w:rPr>
        <w:t xml:space="preserve">The farm location and stud fee are believed to be accurate although the CBHI will not assume any responsibility for errors. </w:t>
      </w:r>
      <w:r w:rsidRPr="0095671E">
        <w:rPr>
          <w:sz w:val="16"/>
          <w:szCs w:val="16"/>
        </w:rPr>
        <w:t>All stallion services are sold as per the stallion farm’s rules. It is the bidder’s responsibility to research the specific charges (ex.GST) and conditions with respect to that particular stallion. Shipped cooled semen, mare care, chute /farm fees and veterinarian /</w:t>
      </w:r>
      <w:proofErr w:type="spellStart"/>
      <w:r w:rsidRPr="0095671E">
        <w:rPr>
          <w:sz w:val="16"/>
          <w:szCs w:val="16"/>
        </w:rPr>
        <w:t>farrier</w:t>
      </w:r>
      <w:proofErr w:type="spellEnd"/>
      <w:r w:rsidRPr="0095671E">
        <w:rPr>
          <w:sz w:val="16"/>
          <w:szCs w:val="16"/>
        </w:rPr>
        <w:t xml:space="preserve"> etc. services are not included. (</w:t>
      </w:r>
      <w:proofErr w:type="gramStart"/>
      <w:r w:rsidRPr="0095671E">
        <w:rPr>
          <w:sz w:val="16"/>
          <w:szCs w:val="16"/>
        </w:rPr>
        <w:t>it</w:t>
      </w:r>
      <w:proofErr w:type="gramEnd"/>
      <w:r w:rsidRPr="0095671E">
        <w:rPr>
          <w:sz w:val="16"/>
          <w:szCs w:val="16"/>
        </w:rPr>
        <w:t xml:space="preserve"> may be recommended to research the contract prior to bidding)</w:t>
      </w:r>
    </w:p>
    <w:p w:rsidR="0095671E" w:rsidRDefault="0095671E" w:rsidP="0095671E">
      <w:pPr>
        <w:rPr>
          <w:sz w:val="16"/>
          <w:szCs w:val="16"/>
        </w:rPr>
      </w:pPr>
      <w:r>
        <w:rPr>
          <w:sz w:val="16"/>
          <w:szCs w:val="16"/>
        </w:rPr>
        <w:t>*</w:t>
      </w:r>
      <w:r w:rsidR="001934BB" w:rsidRPr="0095671E">
        <w:rPr>
          <w:sz w:val="16"/>
          <w:szCs w:val="16"/>
        </w:rPr>
        <w:t>All successful bids are final and all participants accept the rules and regulations</w:t>
      </w:r>
      <w:r w:rsidR="001647FB">
        <w:rPr>
          <w:sz w:val="16"/>
          <w:szCs w:val="16"/>
        </w:rPr>
        <w:t xml:space="preserve"> on the website </w:t>
      </w:r>
      <w:r w:rsidR="001647FB" w:rsidRPr="0095671E">
        <w:rPr>
          <w:sz w:val="16"/>
          <w:szCs w:val="16"/>
        </w:rPr>
        <w:t>before</w:t>
      </w:r>
      <w:r w:rsidR="001934BB" w:rsidRPr="0095671E">
        <w:rPr>
          <w:sz w:val="16"/>
          <w:szCs w:val="16"/>
        </w:rPr>
        <w:t xml:space="preserve"> submitting their bid. </w:t>
      </w:r>
    </w:p>
    <w:p w:rsidR="0062197B" w:rsidRDefault="0095671E" w:rsidP="0095671E">
      <w:pPr>
        <w:rPr>
          <w:sz w:val="16"/>
          <w:szCs w:val="16"/>
        </w:rPr>
      </w:pPr>
      <w:r>
        <w:rPr>
          <w:sz w:val="16"/>
          <w:szCs w:val="16"/>
        </w:rPr>
        <w:t>*</w:t>
      </w:r>
      <w:r w:rsidR="001934BB" w:rsidRPr="0095671E">
        <w:rPr>
          <w:sz w:val="16"/>
          <w:szCs w:val="16"/>
        </w:rPr>
        <w:t>The purchasing party will not hold the CBHI or any other entity associated directly to the CBHI and the individuals working in conjunction with it, responsible for a</w:t>
      </w:r>
      <w:r w:rsidRPr="0095671E">
        <w:rPr>
          <w:sz w:val="16"/>
          <w:szCs w:val="16"/>
        </w:rPr>
        <w:t xml:space="preserve">ny errors and/or liabilities. </w:t>
      </w:r>
    </w:p>
    <w:p w:rsidR="0062197B" w:rsidRDefault="0062197B" w:rsidP="0095671E">
      <w:pPr>
        <w:rPr>
          <w:sz w:val="16"/>
          <w:szCs w:val="16"/>
        </w:rPr>
      </w:pPr>
      <w:r>
        <w:rPr>
          <w:sz w:val="16"/>
          <w:szCs w:val="16"/>
        </w:rPr>
        <w:t>*</w:t>
      </w:r>
      <w:r w:rsidR="001934BB" w:rsidRPr="0095671E">
        <w:rPr>
          <w:sz w:val="16"/>
          <w:szCs w:val="16"/>
        </w:rPr>
        <w:t>Minimum bid is ½ of the stallion’s current fee or unless noted. In the event of a tie, all parties will be contacted and given the opportunity to bid at a higher figure.</w:t>
      </w:r>
      <w:r w:rsidR="0095671E" w:rsidRPr="0095671E">
        <w:rPr>
          <w:sz w:val="16"/>
          <w:szCs w:val="16"/>
        </w:rPr>
        <w:t xml:space="preserve"> </w:t>
      </w:r>
    </w:p>
    <w:p w:rsidR="0062197B" w:rsidRDefault="0062197B" w:rsidP="0095671E">
      <w:pPr>
        <w:rPr>
          <w:sz w:val="16"/>
          <w:szCs w:val="16"/>
        </w:rPr>
      </w:pPr>
      <w:r>
        <w:rPr>
          <w:sz w:val="16"/>
          <w:szCs w:val="16"/>
        </w:rPr>
        <w:t>*</w:t>
      </w:r>
      <w:r w:rsidR="0095671E" w:rsidRPr="0095671E">
        <w:rPr>
          <w:sz w:val="16"/>
          <w:szCs w:val="16"/>
        </w:rPr>
        <w:t xml:space="preserve">You only need to fill this form once. After submitting this form you can call or email bids. </w:t>
      </w:r>
    </w:p>
    <w:p w:rsidR="0095671E" w:rsidRDefault="0062197B" w:rsidP="0095671E">
      <w:pPr>
        <w:rPr>
          <w:sz w:val="16"/>
          <w:szCs w:val="16"/>
        </w:rPr>
      </w:pPr>
      <w:r>
        <w:rPr>
          <w:sz w:val="16"/>
          <w:szCs w:val="16"/>
        </w:rPr>
        <w:t>*</w:t>
      </w:r>
      <w:r w:rsidR="0095671E" w:rsidRPr="0095671E">
        <w:rPr>
          <w:sz w:val="16"/>
          <w:szCs w:val="16"/>
        </w:rPr>
        <w:t>If you are a winning bidder and we do not receive payment</w:t>
      </w:r>
      <w:r w:rsidR="001647FB">
        <w:rPr>
          <w:sz w:val="16"/>
          <w:szCs w:val="16"/>
        </w:rPr>
        <w:t xml:space="preserve"> in the office by March 15, 2019</w:t>
      </w:r>
      <w:r w:rsidR="0095671E" w:rsidRPr="0095671E">
        <w:rPr>
          <w:sz w:val="16"/>
          <w:szCs w:val="16"/>
        </w:rPr>
        <w:t xml:space="preserve"> you will be banned from </w:t>
      </w:r>
      <w:r w:rsidR="0095671E" w:rsidRPr="0095671E">
        <w:rPr>
          <w:b/>
          <w:sz w:val="16"/>
          <w:szCs w:val="16"/>
          <w:u w:val="single"/>
        </w:rPr>
        <w:t>ALL</w:t>
      </w:r>
      <w:r w:rsidR="0095671E" w:rsidRPr="0095671E">
        <w:rPr>
          <w:sz w:val="16"/>
          <w:szCs w:val="16"/>
        </w:rPr>
        <w:t xml:space="preserve"> CBHI events.</w:t>
      </w:r>
    </w:p>
    <w:p w:rsidR="0062197B" w:rsidRPr="0095671E" w:rsidRDefault="0062197B" w:rsidP="0095671E">
      <w:pPr>
        <w:rPr>
          <w:sz w:val="16"/>
          <w:szCs w:val="16"/>
        </w:rPr>
      </w:pPr>
      <w:r>
        <w:rPr>
          <w:sz w:val="16"/>
          <w:szCs w:val="16"/>
        </w:rPr>
        <w:t>*Please see website for all the rules.</w:t>
      </w:r>
    </w:p>
    <w:p w:rsidR="001934BB" w:rsidRPr="0095671E" w:rsidRDefault="0062197B" w:rsidP="0062197B">
      <w:pPr>
        <w:rPr>
          <w:color w:val="000000"/>
          <w:sz w:val="16"/>
          <w:szCs w:val="16"/>
        </w:rPr>
      </w:pPr>
      <w:r>
        <w:rPr>
          <w:rStyle w:val="Strong"/>
          <w:rFonts w:ascii="Arial" w:hAnsi="Arial" w:cs="Arial"/>
          <w:sz w:val="16"/>
          <w:szCs w:val="16"/>
        </w:rPr>
        <w:t>*</w:t>
      </w:r>
      <w:r w:rsidR="001934BB" w:rsidRPr="003217D8">
        <w:rPr>
          <w:sz w:val="16"/>
          <w:szCs w:val="16"/>
        </w:rPr>
        <w:t xml:space="preserve">This auction does NOT run like </w:t>
      </w:r>
      <w:r w:rsidRPr="003217D8">
        <w:rPr>
          <w:sz w:val="16"/>
          <w:szCs w:val="16"/>
        </w:rPr>
        <w:t>eBay</w:t>
      </w:r>
      <w:r w:rsidR="001934BB" w:rsidRPr="003217D8">
        <w:rPr>
          <w:sz w:val="16"/>
          <w:szCs w:val="16"/>
        </w:rPr>
        <w:t xml:space="preserve">, whoever you out bid still </w:t>
      </w:r>
      <w:proofErr w:type="gramStart"/>
      <w:r w:rsidR="001934BB" w:rsidRPr="003217D8">
        <w:rPr>
          <w:sz w:val="16"/>
          <w:szCs w:val="16"/>
        </w:rPr>
        <w:t>gets</w:t>
      </w:r>
      <w:proofErr w:type="gramEnd"/>
      <w:r w:rsidR="001934BB" w:rsidRPr="003217D8">
        <w:rPr>
          <w:sz w:val="16"/>
          <w:szCs w:val="16"/>
        </w:rPr>
        <w:t xml:space="preserve"> a chance to out bid you.</w:t>
      </w:r>
    </w:p>
    <w:p w:rsidR="001934BB" w:rsidRPr="003217D8" w:rsidRDefault="0062197B" w:rsidP="0062197B">
      <w:pPr>
        <w:rPr>
          <w:sz w:val="16"/>
          <w:szCs w:val="16"/>
        </w:rPr>
      </w:pPr>
      <w:r>
        <w:rPr>
          <w:sz w:val="16"/>
          <w:szCs w:val="16"/>
        </w:rPr>
        <w:t>*</w:t>
      </w:r>
      <w:r w:rsidR="001934BB" w:rsidRPr="003217D8">
        <w:rPr>
          <w:sz w:val="16"/>
          <w:szCs w:val="16"/>
        </w:rPr>
        <w:t xml:space="preserve">Payment must be in the office </w:t>
      </w:r>
      <w:r w:rsidR="001934BB" w:rsidRPr="003217D8">
        <w:rPr>
          <w:sz w:val="16"/>
          <w:szCs w:val="16"/>
          <w:u w:val="single"/>
        </w:rPr>
        <w:t>NO LATER</w:t>
      </w:r>
      <w:r w:rsidR="001934BB" w:rsidRPr="003217D8">
        <w:rPr>
          <w:sz w:val="16"/>
          <w:szCs w:val="16"/>
        </w:rPr>
        <w:t xml:space="preserve"> than March 15th.</w:t>
      </w:r>
      <w:r w:rsidR="001647FB">
        <w:rPr>
          <w:sz w:val="16"/>
          <w:szCs w:val="16"/>
        </w:rPr>
        <w:t xml:space="preserve"> </w:t>
      </w:r>
      <w:r w:rsidR="00446D6A">
        <w:rPr>
          <w:sz w:val="16"/>
          <w:szCs w:val="16"/>
        </w:rPr>
        <w:t>An</w:t>
      </w:r>
      <w:r w:rsidR="001647FB">
        <w:rPr>
          <w:sz w:val="16"/>
          <w:szCs w:val="16"/>
        </w:rPr>
        <w:t xml:space="preserve"> invoice will be emailed within 48 hours of the auction closing.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2126"/>
        <w:gridCol w:w="4111"/>
      </w:tblGrid>
      <w:tr w:rsidR="001934BB" w:rsidRPr="00126DF2" w:rsidTr="003217D8">
        <w:trPr>
          <w:trHeight w:val="403"/>
        </w:trPr>
        <w:tc>
          <w:tcPr>
            <w:tcW w:w="3936" w:type="dxa"/>
          </w:tcPr>
          <w:p w:rsidR="001934BB" w:rsidRPr="00126DF2" w:rsidRDefault="001934BB" w:rsidP="008204D3">
            <w:pPr>
              <w:jc w:val="center"/>
              <w:rPr>
                <w:rFonts w:ascii="Arial" w:hAnsi="Arial" w:cs="Arial"/>
                <w:b/>
              </w:rPr>
            </w:pPr>
            <w:r w:rsidRPr="00126DF2">
              <w:rPr>
                <w:rFonts w:ascii="Arial" w:hAnsi="Arial" w:cs="Arial"/>
                <w:b/>
              </w:rPr>
              <w:t>Stallion</w:t>
            </w:r>
          </w:p>
        </w:tc>
        <w:tc>
          <w:tcPr>
            <w:tcW w:w="2126" w:type="dxa"/>
          </w:tcPr>
          <w:p w:rsidR="001934BB" w:rsidRPr="00126DF2" w:rsidRDefault="001934BB" w:rsidP="008204D3">
            <w:pPr>
              <w:jc w:val="center"/>
              <w:rPr>
                <w:rFonts w:ascii="Arial" w:hAnsi="Arial" w:cs="Arial"/>
                <w:b/>
              </w:rPr>
            </w:pPr>
            <w:r w:rsidRPr="00126DF2">
              <w:rPr>
                <w:rFonts w:ascii="Arial" w:hAnsi="Arial" w:cs="Arial"/>
                <w:b/>
              </w:rPr>
              <w:t>Bid Amount</w:t>
            </w:r>
          </w:p>
        </w:tc>
        <w:tc>
          <w:tcPr>
            <w:tcW w:w="4111" w:type="dxa"/>
          </w:tcPr>
          <w:p w:rsidR="001934BB" w:rsidRDefault="001934BB" w:rsidP="008204D3">
            <w:pPr>
              <w:jc w:val="center"/>
              <w:rPr>
                <w:rFonts w:ascii="Arial" w:hAnsi="Arial" w:cs="Arial"/>
                <w:b/>
              </w:rPr>
            </w:pPr>
            <w:r>
              <w:rPr>
                <w:rFonts w:ascii="Arial" w:hAnsi="Arial" w:cs="Arial"/>
                <w:b/>
              </w:rPr>
              <w:t xml:space="preserve">Max Bid </w:t>
            </w:r>
          </w:p>
          <w:p w:rsidR="001934BB" w:rsidRPr="00126DF2" w:rsidRDefault="001934BB" w:rsidP="008204D3">
            <w:pPr>
              <w:jc w:val="center"/>
              <w:rPr>
                <w:rFonts w:ascii="Arial" w:hAnsi="Arial" w:cs="Arial"/>
                <w:b/>
              </w:rPr>
            </w:pPr>
            <w:r w:rsidRPr="004202BF">
              <w:rPr>
                <w:rFonts w:ascii="Arial" w:hAnsi="Arial" w:cs="Arial"/>
                <w:sz w:val="16"/>
                <w:szCs w:val="16"/>
              </w:rPr>
              <w:t>(We will bid on your behalf in $25 increments)</w:t>
            </w:r>
          </w:p>
        </w:tc>
      </w:tr>
      <w:tr w:rsidR="001934BB" w:rsidRPr="00126DF2" w:rsidTr="003217D8">
        <w:trPr>
          <w:trHeight w:val="403"/>
        </w:trPr>
        <w:tc>
          <w:tcPr>
            <w:tcW w:w="3936" w:type="dxa"/>
          </w:tcPr>
          <w:p w:rsidR="001934BB" w:rsidRPr="00126DF2" w:rsidRDefault="001934BB" w:rsidP="00A102DC">
            <w:pPr>
              <w:rPr>
                <w:rFonts w:ascii="Arial" w:hAnsi="Arial" w:cs="Arial"/>
              </w:rPr>
            </w:pPr>
          </w:p>
        </w:tc>
        <w:tc>
          <w:tcPr>
            <w:tcW w:w="2126" w:type="dxa"/>
          </w:tcPr>
          <w:p w:rsidR="001934BB" w:rsidRPr="00126DF2" w:rsidRDefault="001934BB" w:rsidP="00A102DC">
            <w:pPr>
              <w:rPr>
                <w:rFonts w:ascii="Arial" w:hAnsi="Arial" w:cs="Arial"/>
              </w:rPr>
            </w:pPr>
          </w:p>
        </w:tc>
        <w:tc>
          <w:tcPr>
            <w:tcW w:w="4111" w:type="dxa"/>
          </w:tcPr>
          <w:p w:rsidR="001934BB" w:rsidRPr="00126DF2" w:rsidRDefault="001934BB" w:rsidP="00A102DC">
            <w:pPr>
              <w:rPr>
                <w:rFonts w:ascii="Arial" w:hAnsi="Arial" w:cs="Arial"/>
              </w:rPr>
            </w:pPr>
          </w:p>
        </w:tc>
      </w:tr>
      <w:tr w:rsidR="001934BB" w:rsidRPr="00126DF2" w:rsidTr="003217D8">
        <w:trPr>
          <w:trHeight w:val="403"/>
        </w:trPr>
        <w:tc>
          <w:tcPr>
            <w:tcW w:w="3936" w:type="dxa"/>
          </w:tcPr>
          <w:p w:rsidR="001934BB" w:rsidRPr="00126DF2" w:rsidRDefault="001934BB" w:rsidP="00A102DC">
            <w:pPr>
              <w:rPr>
                <w:rFonts w:ascii="Arial" w:hAnsi="Arial" w:cs="Arial"/>
              </w:rPr>
            </w:pPr>
          </w:p>
        </w:tc>
        <w:tc>
          <w:tcPr>
            <w:tcW w:w="2126" w:type="dxa"/>
          </w:tcPr>
          <w:p w:rsidR="001934BB" w:rsidRPr="00126DF2" w:rsidRDefault="001934BB" w:rsidP="00A102DC">
            <w:pPr>
              <w:rPr>
                <w:rFonts w:ascii="Arial" w:hAnsi="Arial" w:cs="Arial"/>
              </w:rPr>
            </w:pPr>
          </w:p>
        </w:tc>
        <w:tc>
          <w:tcPr>
            <w:tcW w:w="4111" w:type="dxa"/>
          </w:tcPr>
          <w:p w:rsidR="001934BB" w:rsidRPr="00126DF2" w:rsidRDefault="001934BB" w:rsidP="00A102DC">
            <w:pPr>
              <w:rPr>
                <w:rFonts w:ascii="Arial" w:hAnsi="Arial" w:cs="Arial"/>
              </w:rPr>
            </w:pPr>
          </w:p>
        </w:tc>
      </w:tr>
    </w:tbl>
    <w:p w:rsidR="001934BB" w:rsidRPr="00126DF2" w:rsidRDefault="001934BB" w:rsidP="00A102D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774"/>
      </w:tblGrid>
      <w:tr w:rsidR="001934BB" w:rsidRPr="00ED3005" w:rsidTr="00ED3005">
        <w:tc>
          <w:tcPr>
            <w:tcW w:w="2802" w:type="dxa"/>
          </w:tcPr>
          <w:p w:rsidR="001934BB" w:rsidRPr="0095671E" w:rsidRDefault="001934BB" w:rsidP="00126DF2">
            <w:pPr>
              <w:rPr>
                <w:rFonts w:ascii="Arial" w:hAnsi="Arial" w:cs="Arial"/>
                <w:b/>
                <w:sz w:val="20"/>
                <w:szCs w:val="20"/>
              </w:rPr>
            </w:pPr>
            <w:r w:rsidRPr="0095671E">
              <w:rPr>
                <w:rFonts w:ascii="Arial" w:hAnsi="Arial" w:cs="Arial"/>
                <w:b/>
                <w:sz w:val="20"/>
                <w:szCs w:val="20"/>
              </w:rPr>
              <w:t>Full Name</w:t>
            </w:r>
          </w:p>
          <w:p w:rsidR="001934BB" w:rsidRPr="0095671E" w:rsidRDefault="001934BB" w:rsidP="00126DF2">
            <w:pPr>
              <w:rPr>
                <w:rFonts w:ascii="Arial" w:hAnsi="Arial" w:cs="Arial"/>
                <w:b/>
                <w:sz w:val="20"/>
                <w:szCs w:val="20"/>
              </w:rPr>
            </w:pPr>
          </w:p>
          <w:p w:rsidR="001934BB" w:rsidRPr="0095671E" w:rsidRDefault="001934BB" w:rsidP="00126DF2">
            <w:pPr>
              <w:rPr>
                <w:rFonts w:ascii="Arial" w:hAnsi="Arial" w:cs="Arial"/>
                <w:b/>
                <w:sz w:val="20"/>
                <w:szCs w:val="20"/>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95671E" w:rsidRDefault="001934BB" w:rsidP="00126DF2">
            <w:pPr>
              <w:rPr>
                <w:rFonts w:ascii="Arial" w:hAnsi="Arial" w:cs="Arial"/>
                <w:b/>
                <w:sz w:val="20"/>
                <w:szCs w:val="20"/>
              </w:rPr>
            </w:pPr>
            <w:r w:rsidRPr="0095671E">
              <w:rPr>
                <w:rFonts w:ascii="Arial" w:hAnsi="Arial" w:cs="Arial"/>
                <w:b/>
                <w:sz w:val="20"/>
                <w:szCs w:val="20"/>
              </w:rPr>
              <w:t>Complete Address</w:t>
            </w:r>
          </w:p>
          <w:p w:rsidR="001934BB" w:rsidRPr="0095671E" w:rsidRDefault="001934BB" w:rsidP="00126DF2">
            <w:pPr>
              <w:rPr>
                <w:rFonts w:ascii="Arial" w:hAnsi="Arial" w:cs="Arial"/>
                <w:b/>
                <w:sz w:val="20"/>
                <w:szCs w:val="20"/>
              </w:rPr>
            </w:pPr>
          </w:p>
          <w:p w:rsidR="001934BB" w:rsidRPr="0095671E" w:rsidRDefault="001934BB" w:rsidP="00126DF2">
            <w:pPr>
              <w:rPr>
                <w:rFonts w:ascii="Arial" w:hAnsi="Arial" w:cs="Arial"/>
                <w:b/>
                <w:sz w:val="20"/>
                <w:szCs w:val="20"/>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95671E" w:rsidRDefault="001934BB" w:rsidP="00126DF2">
            <w:pPr>
              <w:rPr>
                <w:rFonts w:ascii="Arial" w:hAnsi="Arial" w:cs="Arial"/>
                <w:b/>
                <w:sz w:val="20"/>
                <w:szCs w:val="20"/>
              </w:rPr>
            </w:pPr>
            <w:r w:rsidRPr="0095671E">
              <w:rPr>
                <w:rFonts w:ascii="Arial" w:hAnsi="Arial" w:cs="Arial"/>
                <w:b/>
                <w:sz w:val="20"/>
                <w:szCs w:val="20"/>
              </w:rPr>
              <w:t>City, Province</w:t>
            </w:r>
            <w:r w:rsidR="0095671E">
              <w:rPr>
                <w:rFonts w:ascii="Arial" w:hAnsi="Arial" w:cs="Arial"/>
                <w:b/>
                <w:sz w:val="20"/>
                <w:szCs w:val="20"/>
              </w:rPr>
              <w:t xml:space="preserve"> </w:t>
            </w:r>
            <w:r w:rsidRPr="0095671E">
              <w:rPr>
                <w:rFonts w:ascii="Arial" w:hAnsi="Arial" w:cs="Arial"/>
                <w:b/>
                <w:sz w:val="20"/>
                <w:szCs w:val="20"/>
              </w:rPr>
              <w:t>&amp; Postal Code</w:t>
            </w:r>
          </w:p>
          <w:p w:rsidR="001934BB" w:rsidRPr="0095671E" w:rsidRDefault="001934BB" w:rsidP="00126DF2">
            <w:pPr>
              <w:rPr>
                <w:rFonts w:ascii="Arial" w:hAnsi="Arial" w:cs="Arial"/>
                <w:b/>
                <w:sz w:val="20"/>
                <w:szCs w:val="20"/>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95671E" w:rsidRDefault="001934BB" w:rsidP="00126DF2">
            <w:pPr>
              <w:rPr>
                <w:rFonts w:ascii="Arial" w:hAnsi="Arial" w:cs="Arial"/>
                <w:b/>
                <w:sz w:val="20"/>
                <w:szCs w:val="20"/>
              </w:rPr>
            </w:pPr>
            <w:r w:rsidRPr="0095671E">
              <w:rPr>
                <w:rFonts w:ascii="Arial" w:hAnsi="Arial" w:cs="Arial"/>
                <w:b/>
                <w:sz w:val="20"/>
                <w:szCs w:val="20"/>
              </w:rPr>
              <w:t>Email Address</w:t>
            </w:r>
          </w:p>
          <w:p w:rsidR="001934BB" w:rsidRPr="0095671E" w:rsidRDefault="001934BB" w:rsidP="00126DF2">
            <w:pPr>
              <w:rPr>
                <w:rFonts w:ascii="Arial" w:hAnsi="Arial" w:cs="Arial"/>
                <w:b/>
                <w:sz w:val="20"/>
                <w:szCs w:val="20"/>
              </w:rPr>
            </w:pPr>
          </w:p>
          <w:p w:rsidR="001934BB" w:rsidRPr="0095671E" w:rsidRDefault="001934BB" w:rsidP="00126DF2">
            <w:pPr>
              <w:rPr>
                <w:rFonts w:ascii="Arial" w:hAnsi="Arial" w:cs="Arial"/>
                <w:b/>
                <w:sz w:val="20"/>
                <w:szCs w:val="20"/>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95671E" w:rsidRDefault="001934BB" w:rsidP="00126DF2">
            <w:pPr>
              <w:rPr>
                <w:rFonts w:ascii="Arial" w:hAnsi="Arial" w:cs="Arial"/>
                <w:b/>
                <w:sz w:val="20"/>
                <w:szCs w:val="20"/>
              </w:rPr>
            </w:pPr>
            <w:r w:rsidRPr="0095671E">
              <w:rPr>
                <w:rFonts w:ascii="Arial" w:hAnsi="Arial" w:cs="Arial"/>
                <w:b/>
                <w:sz w:val="20"/>
                <w:szCs w:val="20"/>
              </w:rPr>
              <w:t>Daytime &amp; Night Time phone #’s</w:t>
            </w:r>
          </w:p>
          <w:p w:rsidR="001934BB" w:rsidRPr="0095671E" w:rsidRDefault="001934BB" w:rsidP="00126DF2">
            <w:pPr>
              <w:rPr>
                <w:rFonts w:ascii="Arial" w:hAnsi="Arial" w:cs="Arial"/>
                <w:b/>
                <w:sz w:val="20"/>
                <w:szCs w:val="20"/>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95671E" w:rsidRDefault="001934BB" w:rsidP="00126DF2">
            <w:pPr>
              <w:rPr>
                <w:rFonts w:ascii="Arial" w:hAnsi="Arial" w:cs="Arial"/>
                <w:b/>
                <w:sz w:val="20"/>
                <w:szCs w:val="20"/>
              </w:rPr>
            </w:pPr>
            <w:r w:rsidRPr="0095671E">
              <w:rPr>
                <w:rFonts w:ascii="Arial" w:hAnsi="Arial" w:cs="Arial"/>
                <w:b/>
                <w:sz w:val="20"/>
                <w:szCs w:val="20"/>
              </w:rPr>
              <w:t>Cell #</w:t>
            </w:r>
          </w:p>
          <w:p w:rsidR="001934BB" w:rsidRPr="0095671E" w:rsidRDefault="001934BB" w:rsidP="00126DF2">
            <w:pPr>
              <w:rPr>
                <w:rFonts w:ascii="Arial" w:hAnsi="Arial" w:cs="Arial"/>
                <w:b/>
                <w:sz w:val="20"/>
                <w:szCs w:val="20"/>
              </w:rPr>
            </w:pPr>
          </w:p>
          <w:p w:rsidR="001934BB" w:rsidRPr="0095671E" w:rsidRDefault="001934BB" w:rsidP="00126DF2">
            <w:pPr>
              <w:rPr>
                <w:rFonts w:ascii="Arial" w:hAnsi="Arial" w:cs="Arial"/>
                <w:b/>
                <w:sz w:val="20"/>
                <w:szCs w:val="20"/>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62197B" w:rsidRDefault="001934BB" w:rsidP="00126DF2">
            <w:pPr>
              <w:rPr>
                <w:rFonts w:ascii="Arial" w:hAnsi="Arial" w:cs="Arial"/>
                <w:b/>
                <w:sz w:val="20"/>
                <w:szCs w:val="20"/>
              </w:rPr>
            </w:pPr>
            <w:r w:rsidRPr="0095671E">
              <w:rPr>
                <w:rFonts w:ascii="Arial" w:hAnsi="Arial" w:cs="Arial"/>
                <w:b/>
                <w:sz w:val="20"/>
                <w:szCs w:val="20"/>
              </w:rPr>
              <w:t xml:space="preserve">User Name </w:t>
            </w:r>
          </w:p>
          <w:p w:rsidR="001934BB" w:rsidRPr="0062197B" w:rsidRDefault="001934BB" w:rsidP="00126DF2">
            <w:pPr>
              <w:rPr>
                <w:rFonts w:ascii="Arial" w:hAnsi="Arial" w:cs="Arial"/>
                <w:b/>
                <w:sz w:val="16"/>
                <w:szCs w:val="16"/>
              </w:rPr>
            </w:pPr>
            <w:r w:rsidRPr="0062197B">
              <w:rPr>
                <w:rFonts w:ascii="Arial" w:hAnsi="Arial" w:cs="Arial"/>
                <w:b/>
                <w:sz w:val="16"/>
                <w:szCs w:val="16"/>
              </w:rPr>
              <w:t>(shows on web site)</w:t>
            </w:r>
          </w:p>
          <w:p w:rsidR="001934BB" w:rsidRPr="0095671E" w:rsidRDefault="001934BB" w:rsidP="00126DF2">
            <w:pPr>
              <w:rPr>
                <w:rFonts w:ascii="Arial" w:hAnsi="Arial" w:cs="Arial"/>
                <w:b/>
                <w:sz w:val="20"/>
                <w:szCs w:val="20"/>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E718D4" w:rsidRPr="0095671E" w:rsidRDefault="0095671E" w:rsidP="00126DF2">
            <w:pPr>
              <w:rPr>
                <w:rFonts w:ascii="Arial" w:hAnsi="Arial" w:cs="Arial"/>
                <w:b/>
                <w:sz w:val="20"/>
                <w:szCs w:val="20"/>
              </w:rPr>
            </w:pPr>
            <w:r>
              <w:rPr>
                <w:rFonts w:ascii="Arial" w:hAnsi="Arial" w:cs="Arial"/>
                <w:b/>
                <w:sz w:val="20"/>
                <w:szCs w:val="20"/>
              </w:rPr>
              <w:t>Initials</w:t>
            </w:r>
          </w:p>
          <w:p w:rsidR="001934BB" w:rsidRPr="0062197B" w:rsidRDefault="0095671E" w:rsidP="00446D6A">
            <w:pPr>
              <w:rPr>
                <w:rFonts w:ascii="Arial" w:hAnsi="Arial" w:cs="Arial"/>
                <w:b/>
                <w:sz w:val="16"/>
                <w:szCs w:val="16"/>
              </w:rPr>
            </w:pPr>
            <w:r w:rsidRPr="0062197B">
              <w:rPr>
                <w:rFonts w:ascii="Arial" w:hAnsi="Arial" w:cs="Arial"/>
                <w:b/>
                <w:sz w:val="16"/>
                <w:szCs w:val="16"/>
              </w:rPr>
              <w:t>(</w:t>
            </w:r>
            <w:r w:rsidR="00446D6A">
              <w:rPr>
                <w:rFonts w:ascii="Verdana" w:hAnsi="Verdana"/>
                <w:color w:val="000000"/>
                <w:sz w:val="20"/>
                <w:szCs w:val="20"/>
                <w:shd w:val="clear" w:color="auto" w:fill="FFFFFF"/>
              </w:rPr>
              <w:t>By initialing here, you acknowledge that you have read and agree to all the CBHI Super Stakes Auction rules as stated on the CBHI website</w:t>
            </w:r>
            <w:r w:rsidR="00E718D4" w:rsidRPr="0062197B">
              <w:rPr>
                <w:rFonts w:ascii="Arial" w:hAnsi="Arial" w:cs="Arial"/>
                <w:b/>
                <w:sz w:val="16"/>
                <w:szCs w:val="16"/>
              </w:rPr>
              <w:t>)</w:t>
            </w:r>
          </w:p>
        </w:tc>
        <w:tc>
          <w:tcPr>
            <w:tcW w:w="6774" w:type="dxa"/>
          </w:tcPr>
          <w:p w:rsidR="001934BB" w:rsidRPr="00ED3005" w:rsidRDefault="001934BB" w:rsidP="00ED3005">
            <w:pPr>
              <w:jc w:val="center"/>
              <w:rPr>
                <w:rFonts w:ascii="Arial" w:hAnsi="Arial" w:cs="Arial"/>
              </w:rPr>
            </w:pPr>
          </w:p>
        </w:tc>
      </w:tr>
    </w:tbl>
    <w:p w:rsidR="001934BB" w:rsidRPr="00126DF2" w:rsidRDefault="001934BB" w:rsidP="000925A6">
      <w:pPr>
        <w:jc w:val="center"/>
        <w:rPr>
          <w:rFonts w:ascii="Arial" w:hAnsi="Arial" w:cs="Arial"/>
        </w:rPr>
      </w:pPr>
    </w:p>
    <w:p w:rsidR="001934BB" w:rsidRPr="003217D8" w:rsidRDefault="001934BB" w:rsidP="008204D3">
      <w:pPr>
        <w:jc w:val="center"/>
        <w:rPr>
          <w:rFonts w:ascii="Arial" w:hAnsi="Arial" w:cs="Arial"/>
          <w:sz w:val="18"/>
          <w:szCs w:val="18"/>
        </w:rPr>
      </w:pPr>
      <w:r w:rsidRPr="00126DF2">
        <w:rPr>
          <w:rFonts w:ascii="Arial" w:hAnsi="Arial" w:cs="Arial"/>
        </w:rPr>
        <w:t xml:space="preserve"> </w:t>
      </w:r>
      <w:r w:rsidRPr="003217D8">
        <w:rPr>
          <w:rFonts w:ascii="Arial" w:hAnsi="Arial" w:cs="Arial"/>
          <w:sz w:val="18"/>
          <w:szCs w:val="18"/>
        </w:rPr>
        <w:t xml:space="preserve">(Please give numbers that we can get </w:t>
      </w:r>
      <w:r w:rsidR="00EF17B1">
        <w:rPr>
          <w:rFonts w:ascii="Arial" w:hAnsi="Arial" w:cs="Arial"/>
          <w:sz w:val="18"/>
          <w:szCs w:val="18"/>
        </w:rPr>
        <w:t xml:space="preserve">a hold of you on closing (Feb </w:t>
      </w:r>
      <w:r w:rsidR="001647FB">
        <w:rPr>
          <w:rFonts w:ascii="Arial" w:hAnsi="Arial" w:cs="Arial"/>
          <w:sz w:val="18"/>
          <w:szCs w:val="18"/>
        </w:rPr>
        <w:t>28, 20</w:t>
      </w:r>
      <w:r w:rsidR="00446D6A">
        <w:rPr>
          <w:rFonts w:ascii="Arial" w:hAnsi="Arial" w:cs="Arial"/>
          <w:sz w:val="18"/>
          <w:szCs w:val="18"/>
        </w:rPr>
        <w:t>1</w:t>
      </w:r>
      <w:r w:rsidR="001647FB">
        <w:rPr>
          <w:rFonts w:ascii="Arial" w:hAnsi="Arial" w:cs="Arial"/>
          <w:sz w:val="18"/>
          <w:szCs w:val="18"/>
        </w:rPr>
        <w:t>9</w:t>
      </w:r>
      <w:r w:rsidRPr="003217D8">
        <w:rPr>
          <w:rFonts w:ascii="Arial" w:hAnsi="Arial" w:cs="Arial"/>
          <w:sz w:val="18"/>
          <w:szCs w:val="18"/>
        </w:rPr>
        <w:t>) in case someone out bids you at the last minute.)</w:t>
      </w:r>
    </w:p>
    <w:p w:rsidR="001934BB" w:rsidRPr="004202BF" w:rsidRDefault="001934BB" w:rsidP="004202BF">
      <w:pPr>
        <w:jc w:val="center"/>
        <w:rPr>
          <w:rFonts w:ascii="Arial" w:hAnsi="Arial" w:cs="Arial"/>
          <w:sz w:val="16"/>
          <w:szCs w:val="16"/>
        </w:rPr>
      </w:pPr>
      <w:r w:rsidRPr="004202BF">
        <w:rPr>
          <w:rFonts w:ascii="Arial" w:hAnsi="Arial" w:cs="Arial"/>
          <w:sz w:val="16"/>
          <w:szCs w:val="16"/>
        </w:rPr>
        <w:t>There is a onetime fee of $75.00 on top of your final bid for the super stakes</w:t>
      </w:r>
      <w:r w:rsidR="0095671E">
        <w:rPr>
          <w:rFonts w:ascii="Arial" w:hAnsi="Arial" w:cs="Arial"/>
          <w:sz w:val="16"/>
          <w:szCs w:val="16"/>
        </w:rPr>
        <w:t xml:space="preserve"> if you are the winning bidder</w:t>
      </w:r>
      <w:r w:rsidRPr="004202BF">
        <w:rPr>
          <w:rFonts w:ascii="Arial" w:hAnsi="Arial" w:cs="Arial"/>
          <w:sz w:val="16"/>
          <w:szCs w:val="16"/>
        </w:rPr>
        <w:t>.</w:t>
      </w:r>
      <w:r>
        <w:rPr>
          <w:rFonts w:ascii="Arial" w:hAnsi="Arial" w:cs="Arial"/>
          <w:sz w:val="16"/>
          <w:szCs w:val="16"/>
        </w:rPr>
        <w:t xml:space="preserve"> </w:t>
      </w:r>
    </w:p>
    <w:p w:rsidR="001934BB" w:rsidRPr="00126DF2" w:rsidRDefault="001934BB">
      <w:pPr>
        <w:rPr>
          <w:rFonts w:ascii="Arial" w:hAnsi="Arial" w:cs="Arial"/>
        </w:rPr>
      </w:pPr>
    </w:p>
    <w:p w:rsidR="001934BB" w:rsidRPr="0095671E" w:rsidRDefault="001934BB" w:rsidP="0095671E">
      <w:pPr>
        <w:jc w:val="center"/>
        <w:rPr>
          <w:rFonts w:ascii="Arial" w:hAnsi="Arial" w:cs="Arial"/>
          <w:sz w:val="18"/>
          <w:szCs w:val="18"/>
        </w:rPr>
      </w:pPr>
      <w:r w:rsidRPr="00C373E7">
        <w:rPr>
          <w:rFonts w:ascii="Arial" w:hAnsi="Arial" w:cs="Arial"/>
          <w:sz w:val="18"/>
          <w:szCs w:val="18"/>
        </w:rPr>
        <w:t>Cheques are payabl</w:t>
      </w:r>
      <w:r w:rsidR="00EF17B1">
        <w:rPr>
          <w:rFonts w:ascii="Arial" w:hAnsi="Arial" w:cs="Arial"/>
          <w:sz w:val="18"/>
          <w:szCs w:val="18"/>
        </w:rPr>
        <w:t xml:space="preserve">e to CBHI or </w:t>
      </w:r>
      <w:proofErr w:type="spellStart"/>
      <w:r w:rsidR="00EF17B1">
        <w:rPr>
          <w:rFonts w:ascii="Arial" w:hAnsi="Arial" w:cs="Arial"/>
          <w:sz w:val="18"/>
          <w:szCs w:val="18"/>
        </w:rPr>
        <w:t>etransfer</w:t>
      </w:r>
      <w:proofErr w:type="spellEnd"/>
      <w:r w:rsidR="00EF17B1">
        <w:rPr>
          <w:rFonts w:ascii="Arial" w:hAnsi="Arial" w:cs="Arial"/>
          <w:sz w:val="18"/>
          <w:szCs w:val="18"/>
        </w:rPr>
        <w:t xml:space="preserve"> to </w:t>
      </w:r>
      <w:hyperlink r:id="rId8" w:history="1">
        <w:r w:rsidR="00EF17B1" w:rsidRPr="00126DF2">
          <w:rPr>
            <w:rStyle w:val="Hyperlink"/>
            <w:rFonts w:ascii="Arial" w:hAnsi="Arial" w:cs="Arial"/>
            <w:b/>
            <w:bCs/>
            <w:sz w:val="20"/>
            <w:szCs w:val="20"/>
          </w:rPr>
          <w:t>info@canadianbarrelincentive.com</w:t>
        </w:r>
      </w:hyperlink>
      <w:r w:rsidR="00EF17B1">
        <w:t xml:space="preserve"> </w:t>
      </w:r>
      <w:proofErr w:type="spellStart"/>
      <w:r w:rsidR="00EF17B1">
        <w:t>password</w:t>
      </w:r>
      <w:proofErr w:type="gramStart"/>
      <w:r w:rsidR="00EF17B1">
        <w:t>:cbhiss</w:t>
      </w:r>
      <w:proofErr w:type="spellEnd"/>
      <w:proofErr w:type="gramEnd"/>
    </w:p>
    <w:sectPr w:rsidR="001934BB" w:rsidRPr="0095671E" w:rsidSect="004202BF">
      <w:pgSz w:w="12240" w:h="15840" w:code="1"/>
      <w:pgMar w:top="720" w:right="720" w:bottom="72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orte">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12EF"/>
    <w:multiLevelType w:val="hybridMultilevel"/>
    <w:tmpl w:val="8B54BA1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60E254C"/>
    <w:multiLevelType w:val="hybridMultilevel"/>
    <w:tmpl w:val="D72C3AC8"/>
    <w:lvl w:ilvl="0" w:tplc="9AA2D1C4">
      <w:start w:val="2"/>
      <w:numFmt w:val="decimal"/>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F04662A"/>
    <w:multiLevelType w:val="multilevel"/>
    <w:tmpl w:val="F104CAB6"/>
    <w:lvl w:ilvl="0">
      <w:start w:val="1"/>
      <w:numFmt w:val="decimal"/>
      <w:pStyle w:val="StandardL1"/>
      <w:lvlText w:val="%1."/>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bullet"/>
      <w:pStyle w:val="StandardL2"/>
      <w:lvlText w:val=""/>
      <w:lvlJc w:val="left"/>
      <w:pPr>
        <w:tabs>
          <w:tab w:val="num" w:pos="1440"/>
        </w:tabs>
        <w:ind w:left="1440" w:hanging="720"/>
      </w:pPr>
      <w:rPr>
        <w:rFonts w:ascii="Wingdings" w:hAnsi="Wingdings" w:hint="default"/>
        <w:b w:val="0"/>
        <w:i w:val="0"/>
        <w:caps w:val="0"/>
        <w:strike w:val="0"/>
        <w:dstrike w:val="0"/>
        <w:outline w:val="0"/>
        <w:shadow w:val="0"/>
        <w:emboss w:val="0"/>
        <w:imprint w:val="0"/>
        <w:vanish w:val="0"/>
        <w:color w:val="auto"/>
        <w:sz w:val="16"/>
        <w:u w:val="none"/>
        <w:effect w:val="none"/>
        <w:vertAlign w:val="baseline"/>
      </w:rPr>
    </w:lvl>
    <w:lvl w:ilvl="2">
      <w:start w:val="1"/>
      <w:numFmt w:val="lowerRoman"/>
      <w:pStyle w:val="StandardL3"/>
      <w:lvlText w:val="(%3)"/>
      <w:lvlJc w:val="left"/>
      <w:pPr>
        <w:tabs>
          <w:tab w:val="num" w:pos="2160"/>
        </w:tabs>
        <w:ind w:left="2160" w:hanging="720"/>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3">
      <w:start w:val="1"/>
      <w:numFmt w:val="upperLetter"/>
      <w:pStyle w:val="StandardL4"/>
      <w:lvlText w:val="(%4)"/>
      <w:lvlJc w:val="left"/>
      <w:pPr>
        <w:tabs>
          <w:tab w:val="num" w:pos="2880"/>
        </w:tabs>
        <w:ind w:left="288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decimal"/>
      <w:pStyle w:val="StandardL5"/>
      <w:lvlText w:val="(%5)"/>
      <w:lvlJc w:val="left"/>
      <w:pPr>
        <w:tabs>
          <w:tab w:val="num" w:pos="3600"/>
        </w:tabs>
        <w:ind w:left="360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Letter"/>
      <w:pStyle w:val="StandardL6"/>
      <w:lvlText w:val="(%6)"/>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lowerRoman"/>
      <w:pStyle w:val="StandardL7"/>
      <w:lvlText w:val="(%7)"/>
      <w:lvlJc w:val="left"/>
      <w:pPr>
        <w:tabs>
          <w:tab w:val="num" w:pos="2160"/>
        </w:tabs>
        <w:ind w:left="2160" w:hanging="720"/>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7">
      <w:start w:val="1"/>
      <w:numFmt w:val="lowerLetter"/>
      <w:pStyle w:val="StandardL8"/>
      <w:lvlText w:val="%8)"/>
      <w:lvlJc w:val="left"/>
      <w:pPr>
        <w:tabs>
          <w:tab w:val="num" w:pos="5760"/>
        </w:tabs>
        <w:ind w:left="5760" w:hanging="720"/>
      </w:pPr>
      <w:rPr>
        <w:rFonts w:cs="Times New Roman" w:hint="default"/>
        <w:b w:val="0"/>
        <w:i w:val="0"/>
        <w:caps w:val="0"/>
        <w:smallCaps w:val="0"/>
        <w:strike w:val="0"/>
        <w:dstrike w:val="0"/>
        <w:outline w:val="0"/>
        <w:shadow w:val="0"/>
        <w:emboss w:val="0"/>
        <w:imprint w:val="0"/>
        <w:vanish w:val="0"/>
        <w:color w:val="auto"/>
        <w:u w:val="none"/>
        <w:effect w:val="none"/>
        <w:vertAlign w:val="baseline"/>
      </w:rPr>
    </w:lvl>
    <w:lvl w:ilvl="8">
      <w:start w:val="1"/>
      <w:numFmt w:val="lowerRoman"/>
      <w:pStyle w:val="StandardL9"/>
      <w:lvlText w:val="%9)"/>
      <w:lvlJc w:val="left"/>
      <w:pPr>
        <w:tabs>
          <w:tab w:val="num" w:pos="6480"/>
        </w:tabs>
        <w:ind w:left="6480" w:hanging="720"/>
      </w:pPr>
      <w:rPr>
        <w:rFonts w:cs="Times New Roman"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3">
    <w:nsid w:val="32CF718D"/>
    <w:multiLevelType w:val="hybridMultilevel"/>
    <w:tmpl w:val="E062C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D1C6EC1"/>
    <w:multiLevelType w:val="hybridMultilevel"/>
    <w:tmpl w:val="F6E44E80"/>
    <w:lvl w:ilvl="0" w:tplc="BC708836">
      <w:start w:val="3"/>
      <w:numFmt w:val="decimal"/>
      <w:lvlText w:val="%1."/>
      <w:lvlJc w:val="left"/>
      <w:pPr>
        <w:tabs>
          <w:tab w:val="num" w:pos="1440"/>
        </w:tabs>
        <w:ind w:left="144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2BA7788"/>
    <w:multiLevelType w:val="hybridMultilevel"/>
    <w:tmpl w:val="ED0EB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4D0942"/>
    <w:multiLevelType w:val="hybridMultilevel"/>
    <w:tmpl w:val="C5701122"/>
    <w:lvl w:ilvl="0" w:tplc="6C66EC02">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C2D5B82"/>
    <w:multiLevelType w:val="hybridMultilevel"/>
    <w:tmpl w:val="8CD06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FD0757"/>
    <w:multiLevelType w:val="hybridMultilevel"/>
    <w:tmpl w:val="91888086"/>
    <w:lvl w:ilvl="0" w:tplc="A8A68F30">
      <w:numFmt w:val="bullet"/>
      <w:lvlText w:val="-"/>
      <w:lvlJc w:val="left"/>
      <w:pPr>
        <w:tabs>
          <w:tab w:val="num" w:pos="1440"/>
        </w:tabs>
        <w:ind w:left="1440" w:hanging="72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293667"/>
    <w:rsid w:val="0001175F"/>
    <w:rsid w:val="00043521"/>
    <w:rsid w:val="00073B6B"/>
    <w:rsid w:val="000925A6"/>
    <w:rsid w:val="000D72D2"/>
    <w:rsid w:val="000E0C7E"/>
    <w:rsid w:val="001172F9"/>
    <w:rsid w:val="00122B1F"/>
    <w:rsid w:val="00126DF2"/>
    <w:rsid w:val="001529FD"/>
    <w:rsid w:val="001547A6"/>
    <w:rsid w:val="001647FB"/>
    <w:rsid w:val="00171321"/>
    <w:rsid w:val="00191AE5"/>
    <w:rsid w:val="001934BB"/>
    <w:rsid w:val="001D00C8"/>
    <w:rsid w:val="00227AF4"/>
    <w:rsid w:val="00261102"/>
    <w:rsid w:val="00263280"/>
    <w:rsid w:val="00293667"/>
    <w:rsid w:val="002B65E4"/>
    <w:rsid w:val="002F18F6"/>
    <w:rsid w:val="00301A5C"/>
    <w:rsid w:val="003217D8"/>
    <w:rsid w:val="0034042D"/>
    <w:rsid w:val="00344D6D"/>
    <w:rsid w:val="0038445E"/>
    <w:rsid w:val="003E1119"/>
    <w:rsid w:val="003E2EA8"/>
    <w:rsid w:val="004202BF"/>
    <w:rsid w:val="00446D6A"/>
    <w:rsid w:val="004E0812"/>
    <w:rsid w:val="004F5186"/>
    <w:rsid w:val="00500925"/>
    <w:rsid w:val="00541D2F"/>
    <w:rsid w:val="00584373"/>
    <w:rsid w:val="005A3C85"/>
    <w:rsid w:val="005B1E92"/>
    <w:rsid w:val="005C4AB7"/>
    <w:rsid w:val="005F3171"/>
    <w:rsid w:val="006123FF"/>
    <w:rsid w:val="0062197B"/>
    <w:rsid w:val="00652008"/>
    <w:rsid w:val="00674450"/>
    <w:rsid w:val="006D292C"/>
    <w:rsid w:val="007B3B2D"/>
    <w:rsid w:val="008204D3"/>
    <w:rsid w:val="00844215"/>
    <w:rsid w:val="008709DE"/>
    <w:rsid w:val="00885326"/>
    <w:rsid w:val="00896A00"/>
    <w:rsid w:val="008D568E"/>
    <w:rsid w:val="008F0886"/>
    <w:rsid w:val="00951400"/>
    <w:rsid w:val="0095671E"/>
    <w:rsid w:val="00990D57"/>
    <w:rsid w:val="009923F5"/>
    <w:rsid w:val="009B0E18"/>
    <w:rsid w:val="009C27E3"/>
    <w:rsid w:val="009D4F53"/>
    <w:rsid w:val="00A03D19"/>
    <w:rsid w:val="00A102DC"/>
    <w:rsid w:val="00A500EA"/>
    <w:rsid w:val="00A715AD"/>
    <w:rsid w:val="00A837B8"/>
    <w:rsid w:val="00B04FD2"/>
    <w:rsid w:val="00B35133"/>
    <w:rsid w:val="00B7684D"/>
    <w:rsid w:val="00BF618E"/>
    <w:rsid w:val="00C2067B"/>
    <w:rsid w:val="00C341EF"/>
    <w:rsid w:val="00C373E7"/>
    <w:rsid w:val="00C375D9"/>
    <w:rsid w:val="00C457F1"/>
    <w:rsid w:val="00C540D6"/>
    <w:rsid w:val="00C660D0"/>
    <w:rsid w:val="00C97955"/>
    <w:rsid w:val="00CC487D"/>
    <w:rsid w:val="00CD2899"/>
    <w:rsid w:val="00D74D92"/>
    <w:rsid w:val="00D77C7F"/>
    <w:rsid w:val="00DB2FCD"/>
    <w:rsid w:val="00E718D4"/>
    <w:rsid w:val="00EA2EDA"/>
    <w:rsid w:val="00EB61AB"/>
    <w:rsid w:val="00EC5AA7"/>
    <w:rsid w:val="00ED3005"/>
    <w:rsid w:val="00EF17B1"/>
    <w:rsid w:val="00F44852"/>
    <w:rsid w:val="00F56319"/>
    <w:rsid w:val="00FA4955"/>
    <w:rsid w:val="00FD6851"/>
    <w:rsid w:val="00FE4B20"/>
    <w:rsid w:val="00FF4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86"/>
    <w:rPr>
      <w:sz w:val="24"/>
      <w:szCs w:val="24"/>
      <w:lang w:val="en-US" w:eastAsia="en-US"/>
    </w:rPr>
  </w:style>
  <w:style w:type="paragraph" w:styleId="Heading1">
    <w:name w:val="heading 1"/>
    <w:basedOn w:val="Normal"/>
    <w:next w:val="Normal"/>
    <w:link w:val="Heading1Char"/>
    <w:uiPriority w:val="99"/>
    <w:qFormat/>
    <w:rsid w:val="004F5186"/>
    <w:pPr>
      <w:keepNext/>
      <w:ind w:left="-360"/>
      <w:jc w:val="right"/>
      <w:outlineLvl w:val="0"/>
    </w:pPr>
    <w:rPr>
      <w:rFonts w:ascii="Arial" w:hAnsi="Arial" w:cs="Arial"/>
      <w:b/>
      <w:bCs/>
      <w:sz w:val="40"/>
    </w:rPr>
  </w:style>
  <w:style w:type="paragraph" w:styleId="Heading2">
    <w:name w:val="heading 2"/>
    <w:basedOn w:val="Normal"/>
    <w:next w:val="Normal"/>
    <w:link w:val="Heading2Char"/>
    <w:uiPriority w:val="99"/>
    <w:qFormat/>
    <w:rsid w:val="004F5186"/>
    <w:pPr>
      <w:keepNext/>
      <w:outlineLvl w:val="1"/>
    </w:pPr>
    <w:rPr>
      <w:rFonts w:ascii="Arial" w:hAnsi="Arial" w:cs="Arial"/>
      <w:u w:val="single"/>
    </w:rPr>
  </w:style>
  <w:style w:type="paragraph" w:styleId="Heading3">
    <w:name w:val="heading 3"/>
    <w:basedOn w:val="Normal"/>
    <w:next w:val="Normal"/>
    <w:link w:val="Heading3Char"/>
    <w:uiPriority w:val="99"/>
    <w:qFormat/>
    <w:rsid w:val="004F5186"/>
    <w:pPr>
      <w:keepNext/>
      <w:jc w:val="center"/>
      <w:outlineLvl w:val="2"/>
    </w:pPr>
    <w:rPr>
      <w:b/>
      <w:bCs/>
    </w:rPr>
  </w:style>
  <w:style w:type="paragraph" w:styleId="Heading4">
    <w:name w:val="heading 4"/>
    <w:basedOn w:val="Normal"/>
    <w:next w:val="Normal"/>
    <w:link w:val="Heading4Char"/>
    <w:uiPriority w:val="99"/>
    <w:qFormat/>
    <w:rsid w:val="004F5186"/>
    <w:pPr>
      <w:keepNext/>
      <w:jc w:val="right"/>
      <w:outlineLvl w:val="3"/>
    </w:pPr>
    <w:rPr>
      <w:rFonts w:ascii="Arial" w:hAnsi="Arial" w:cs="Arial"/>
      <w:sz w:val="28"/>
    </w:rPr>
  </w:style>
  <w:style w:type="paragraph" w:styleId="Heading5">
    <w:name w:val="heading 5"/>
    <w:basedOn w:val="Normal"/>
    <w:next w:val="Normal"/>
    <w:link w:val="Heading5Char"/>
    <w:uiPriority w:val="99"/>
    <w:qFormat/>
    <w:rsid w:val="004F5186"/>
    <w:pPr>
      <w:keepNext/>
      <w:outlineLvl w:val="4"/>
    </w:pPr>
    <w:rPr>
      <w:rFonts w:ascii="Forte" w:hAnsi="Fort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71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F271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F271C"/>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3F271C"/>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3F271C"/>
    <w:rPr>
      <w:rFonts w:asciiTheme="minorHAnsi" w:eastAsiaTheme="minorEastAsia" w:hAnsiTheme="minorHAnsi" w:cstheme="minorBidi"/>
      <w:b/>
      <w:bCs/>
      <w:i/>
      <w:iCs/>
      <w:sz w:val="26"/>
      <w:szCs w:val="26"/>
      <w:lang w:val="en-US" w:eastAsia="en-US"/>
    </w:rPr>
  </w:style>
  <w:style w:type="paragraph" w:customStyle="1" w:styleId="StandardL1">
    <w:name w:val="Standard_L1"/>
    <w:basedOn w:val="Normal"/>
    <w:uiPriority w:val="99"/>
    <w:rsid w:val="004F5186"/>
    <w:pPr>
      <w:numPr>
        <w:numId w:val="5"/>
      </w:numPr>
      <w:tabs>
        <w:tab w:val="left" w:pos="1440"/>
      </w:tabs>
      <w:spacing w:after="240"/>
      <w:jc w:val="both"/>
      <w:outlineLvl w:val="0"/>
    </w:pPr>
    <w:rPr>
      <w:szCs w:val="20"/>
      <w:lang w:val="en-CA"/>
    </w:rPr>
  </w:style>
  <w:style w:type="paragraph" w:customStyle="1" w:styleId="StandardL2">
    <w:name w:val="Standard_L2"/>
    <w:basedOn w:val="Normal"/>
    <w:uiPriority w:val="99"/>
    <w:rsid w:val="004F5186"/>
    <w:pPr>
      <w:numPr>
        <w:ilvl w:val="1"/>
        <w:numId w:val="5"/>
      </w:numPr>
      <w:spacing w:after="240"/>
      <w:jc w:val="both"/>
      <w:outlineLvl w:val="1"/>
    </w:pPr>
    <w:rPr>
      <w:szCs w:val="20"/>
      <w:lang w:val="en-CA"/>
    </w:rPr>
  </w:style>
  <w:style w:type="paragraph" w:customStyle="1" w:styleId="StandardL3">
    <w:name w:val="Standard_L3"/>
    <w:basedOn w:val="Normal"/>
    <w:uiPriority w:val="99"/>
    <w:rsid w:val="004F5186"/>
    <w:pPr>
      <w:numPr>
        <w:ilvl w:val="2"/>
        <w:numId w:val="5"/>
      </w:numPr>
      <w:spacing w:after="240"/>
      <w:jc w:val="both"/>
      <w:outlineLvl w:val="2"/>
    </w:pPr>
    <w:rPr>
      <w:szCs w:val="20"/>
      <w:lang w:val="en-CA"/>
    </w:rPr>
  </w:style>
  <w:style w:type="paragraph" w:customStyle="1" w:styleId="StandardL4">
    <w:name w:val="Standard_L4"/>
    <w:basedOn w:val="Normal"/>
    <w:uiPriority w:val="99"/>
    <w:rsid w:val="004F5186"/>
    <w:pPr>
      <w:numPr>
        <w:ilvl w:val="3"/>
        <w:numId w:val="5"/>
      </w:numPr>
      <w:spacing w:after="240"/>
      <w:jc w:val="both"/>
      <w:outlineLvl w:val="3"/>
    </w:pPr>
    <w:rPr>
      <w:szCs w:val="20"/>
      <w:lang w:val="en-CA"/>
    </w:rPr>
  </w:style>
  <w:style w:type="paragraph" w:customStyle="1" w:styleId="StandardL5">
    <w:name w:val="Standard_L5"/>
    <w:basedOn w:val="Normal"/>
    <w:uiPriority w:val="99"/>
    <w:rsid w:val="004F5186"/>
    <w:pPr>
      <w:numPr>
        <w:ilvl w:val="4"/>
        <w:numId w:val="5"/>
      </w:numPr>
      <w:spacing w:after="240"/>
      <w:jc w:val="both"/>
      <w:outlineLvl w:val="4"/>
    </w:pPr>
    <w:rPr>
      <w:szCs w:val="20"/>
      <w:lang w:val="en-CA"/>
    </w:rPr>
  </w:style>
  <w:style w:type="paragraph" w:customStyle="1" w:styleId="StandardL6">
    <w:name w:val="Standard_L6"/>
    <w:basedOn w:val="Normal"/>
    <w:uiPriority w:val="99"/>
    <w:rsid w:val="004F5186"/>
    <w:pPr>
      <w:numPr>
        <w:ilvl w:val="5"/>
        <w:numId w:val="5"/>
      </w:numPr>
      <w:spacing w:after="240"/>
      <w:jc w:val="both"/>
      <w:outlineLvl w:val="5"/>
    </w:pPr>
    <w:rPr>
      <w:szCs w:val="20"/>
      <w:lang w:val="en-CA"/>
    </w:rPr>
  </w:style>
  <w:style w:type="paragraph" w:customStyle="1" w:styleId="StandardL7">
    <w:name w:val="Standard_L7"/>
    <w:basedOn w:val="Normal"/>
    <w:uiPriority w:val="99"/>
    <w:rsid w:val="004F5186"/>
    <w:pPr>
      <w:numPr>
        <w:ilvl w:val="6"/>
        <w:numId w:val="5"/>
      </w:numPr>
      <w:spacing w:after="240"/>
      <w:jc w:val="both"/>
      <w:outlineLvl w:val="6"/>
    </w:pPr>
    <w:rPr>
      <w:szCs w:val="20"/>
      <w:lang w:val="en-CA"/>
    </w:rPr>
  </w:style>
  <w:style w:type="paragraph" w:customStyle="1" w:styleId="StandardL8">
    <w:name w:val="Standard_L8"/>
    <w:basedOn w:val="Normal"/>
    <w:uiPriority w:val="99"/>
    <w:rsid w:val="004F5186"/>
    <w:pPr>
      <w:numPr>
        <w:ilvl w:val="7"/>
        <w:numId w:val="5"/>
      </w:numPr>
      <w:spacing w:after="240"/>
      <w:jc w:val="both"/>
      <w:outlineLvl w:val="7"/>
    </w:pPr>
    <w:rPr>
      <w:szCs w:val="20"/>
      <w:lang w:val="en-CA"/>
    </w:rPr>
  </w:style>
  <w:style w:type="paragraph" w:customStyle="1" w:styleId="StandardL9">
    <w:name w:val="Standard_L9"/>
    <w:basedOn w:val="Normal"/>
    <w:uiPriority w:val="99"/>
    <w:rsid w:val="004F5186"/>
    <w:pPr>
      <w:numPr>
        <w:ilvl w:val="8"/>
        <w:numId w:val="5"/>
      </w:numPr>
      <w:spacing w:after="240"/>
      <w:jc w:val="both"/>
      <w:outlineLvl w:val="8"/>
    </w:pPr>
    <w:rPr>
      <w:szCs w:val="20"/>
      <w:lang w:val="en-CA"/>
    </w:rPr>
  </w:style>
  <w:style w:type="paragraph" w:styleId="BalloonText">
    <w:name w:val="Balloon Text"/>
    <w:basedOn w:val="Normal"/>
    <w:link w:val="BalloonTextChar"/>
    <w:uiPriority w:val="99"/>
    <w:semiHidden/>
    <w:rsid w:val="00FF4D32"/>
    <w:rPr>
      <w:rFonts w:ascii="Tahoma" w:hAnsi="Tahoma" w:cs="Tahoma"/>
      <w:sz w:val="16"/>
      <w:szCs w:val="16"/>
    </w:rPr>
  </w:style>
  <w:style w:type="character" w:customStyle="1" w:styleId="BalloonTextChar">
    <w:name w:val="Balloon Text Char"/>
    <w:basedOn w:val="DefaultParagraphFont"/>
    <w:link w:val="BalloonText"/>
    <w:uiPriority w:val="99"/>
    <w:semiHidden/>
    <w:rsid w:val="003F271C"/>
    <w:rPr>
      <w:sz w:val="0"/>
      <w:szCs w:val="0"/>
      <w:lang w:val="en-US" w:eastAsia="en-US"/>
    </w:rPr>
  </w:style>
  <w:style w:type="character" w:styleId="Hyperlink">
    <w:name w:val="Hyperlink"/>
    <w:basedOn w:val="DefaultParagraphFont"/>
    <w:uiPriority w:val="99"/>
    <w:rsid w:val="009D4F53"/>
    <w:rPr>
      <w:rFonts w:ascii="Verdana" w:hAnsi="Verdana" w:cs="Times New Roman"/>
      <w:color w:val="800000"/>
      <w:sz w:val="15"/>
      <w:szCs w:val="15"/>
      <w:u w:val="single"/>
    </w:rPr>
  </w:style>
  <w:style w:type="character" w:customStyle="1" w:styleId="style1001">
    <w:name w:val="style1001"/>
    <w:basedOn w:val="DefaultParagraphFont"/>
    <w:uiPriority w:val="99"/>
    <w:rsid w:val="009D4F53"/>
    <w:rPr>
      <w:rFonts w:cs="Times New Roman"/>
      <w:b/>
      <w:bCs/>
      <w:color w:val="810000"/>
    </w:rPr>
  </w:style>
  <w:style w:type="paragraph" w:styleId="NormalWeb">
    <w:name w:val="Normal (Web)"/>
    <w:basedOn w:val="Normal"/>
    <w:uiPriority w:val="99"/>
    <w:rsid w:val="009D4F53"/>
    <w:pPr>
      <w:spacing w:before="100" w:beforeAutospacing="1" w:after="100" w:afterAutospacing="1"/>
    </w:pPr>
    <w:rPr>
      <w:lang w:val="en-CA" w:eastAsia="en-CA"/>
    </w:rPr>
  </w:style>
  <w:style w:type="character" w:styleId="Emphasis">
    <w:name w:val="Emphasis"/>
    <w:basedOn w:val="DefaultParagraphFont"/>
    <w:uiPriority w:val="99"/>
    <w:qFormat/>
    <w:rsid w:val="009D4F53"/>
    <w:rPr>
      <w:rFonts w:cs="Times New Roman"/>
      <w:i/>
      <w:iCs/>
    </w:rPr>
  </w:style>
  <w:style w:type="table" w:styleId="TableGrid">
    <w:name w:val="Table Grid"/>
    <w:basedOn w:val="TableNormal"/>
    <w:uiPriority w:val="99"/>
    <w:rsid w:val="000925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0">
    <w:name w:val="style140"/>
    <w:basedOn w:val="Normal"/>
    <w:uiPriority w:val="99"/>
    <w:rsid w:val="003217D8"/>
    <w:pPr>
      <w:spacing w:before="100" w:beforeAutospacing="1" w:after="100" w:afterAutospacing="1"/>
    </w:pPr>
    <w:rPr>
      <w:color w:val="000000"/>
      <w:lang w:val="en-CA" w:eastAsia="en-CA"/>
    </w:rPr>
  </w:style>
  <w:style w:type="character" w:styleId="Strong">
    <w:name w:val="Strong"/>
    <w:basedOn w:val="DefaultParagraphFont"/>
    <w:uiPriority w:val="99"/>
    <w:qFormat/>
    <w:rsid w:val="003217D8"/>
    <w:rPr>
      <w:rFonts w:cs="Times New Roman"/>
      <w:b/>
      <w:bCs/>
    </w:rPr>
  </w:style>
  <w:style w:type="paragraph" w:customStyle="1" w:styleId="style144">
    <w:name w:val="style144"/>
    <w:basedOn w:val="Normal"/>
    <w:rsid w:val="00EF17B1"/>
    <w:pPr>
      <w:spacing w:before="100" w:beforeAutospacing="1" w:after="100" w:afterAutospacing="1"/>
    </w:pPr>
    <w:rPr>
      <w:rFonts w:ascii="Arial" w:hAnsi="Arial" w:cs="Arial"/>
      <w:sz w:val="17"/>
      <w:szCs w:val="17"/>
    </w:rPr>
  </w:style>
</w:styles>
</file>

<file path=word/webSettings.xml><?xml version="1.0" encoding="utf-8"?>
<w:webSettings xmlns:r="http://schemas.openxmlformats.org/officeDocument/2006/relationships" xmlns:w="http://schemas.openxmlformats.org/wordprocessingml/2006/main">
  <w:divs>
    <w:div w:id="70083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nadianbarrelincentive.com" TargetMode="External"/><Relationship Id="rId3" Type="http://schemas.openxmlformats.org/officeDocument/2006/relationships/settings" Target="settings.xml"/><Relationship Id="rId7" Type="http://schemas.openxmlformats.org/officeDocument/2006/relationships/hyperlink" Target="mailto:info@canadianbarrelincen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dianbarrelincentiv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Rocky Mountain Turf Club</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Turf Club</dc:title>
  <dc:creator>kelly</dc:creator>
  <cp:lastModifiedBy>Windows User</cp:lastModifiedBy>
  <cp:revision>3</cp:revision>
  <cp:lastPrinted>2010-08-13T18:00:00Z</cp:lastPrinted>
  <dcterms:created xsi:type="dcterms:W3CDTF">2019-01-08T21:07:00Z</dcterms:created>
  <dcterms:modified xsi:type="dcterms:W3CDTF">2019-01-08T21:24:00Z</dcterms:modified>
</cp:coreProperties>
</file>